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laad"/>
      </w:pPr>
    </w:p>
    <w:p>
      <w:pPr>
        <w:pStyle w:val="Normaallaad"/>
      </w:pPr>
    </w:p>
    <w:tbl>
      <w:tblPr>
        <w:tblW w:w="1058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8"/>
        <w:gridCol w:w="2464"/>
        <w:gridCol w:w="160"/>
        <w:gridCol w:w="911"/>
        <w:gridCol w:w="1012"/>
        <w:gridCol w:w="1024"/>
        <w:gridCol w:w="1262"/>
        <w:gridCol w:w="1784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0585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LOA TAOTLUS  TEE KASUTAMISEKS AVALIKU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RITUSE KORRALDAMISEKS</w:t>
            </w:r>
          </w:p>
          <w:p>
            <w:pPr>
              <w:pStyle w:val="Normaallaa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Loa taotleja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Taotleja nimi/nimetus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MT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Ü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Prepwin Motorsport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Registri- v</w:t>
            </w:r>
            <w:r>
              <w:rPr>
                <w:shd w:val="nil" w:color="auto" w:fill="auto"/>
                <w:rtl w:val="0"/>
              </w:rPr>
              <w:t>õ</w:t>
            </w:r>
            <w:r>
              <w:rPr>
                <w:shd w:val="nil" w:color="auto" w:fill="auto"/>
                <w:rtl w:val="0"/>
              </w:rPr>
              <w:t>i isikukood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80244348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Asukoht/elukoht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V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õ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ru maakond, V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õ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ru vald, K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laoru k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la, Teeninduse, 65223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Telefon; 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56266244 ; info@prepwin.ee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Liikluskorralduse eest vastutaja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ealkiri 1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Ees- ja perekonnanimi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Jakko Viilo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Telefon;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+37256266244 ; jakko.viilo@hotmail.com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numPr>
                <w:ilvl w:val="0"/>
                <w:numId w:val="1"/>
              </w:numPr>
              <w:rPr>
                <w:b w:val="1"/>
                <w:bCs w:val="1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Avaliku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rituse asukoht, 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tee nr, tee nimi, kohanimed, km 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Tee nr </w:t>
            </w:r>
            <w:r>
              <w:rPr>
                <w:rtl w:val="0"/>
              </w:rPr>
              <w:t>25179 Vakari-Pari-Tsiistre kilomeetritel 5,5 - 8,2 ning tee nr 25218 M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>e-Suhka - Puspuri kilomeetritel 0,0 - 0,3</w:t>
            </w:r>
            <w:r>
              <w:rPr>
                <w:rtl w:val="0"/>
              </w:rPr>
              <w:t>.</w:t>
            </w:r>
          </w:p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>Tee nr 25</w:t>
            </w:r>
            <w:r>
              <w:rPr>
                <w:shd w:val="nil" w:color="auto" w:fill="auto"/>
                <w:rtl w:val="0"/>
              </w:rPr>
              <w:t xml:space="preserve">234 Luutsniku-Plaani </w:t>
            </w:r>
            <w:r>
              <w:rPr>
                <w:shd w:val="nil" w:color="auto" w:fill="auto"/>
                <w:rtl w:val="0"/>
              </w:rPr>
              <w:t xml:space="preserve">kilomeetritel </w:t>
            </w:r>
            <w:r>
              <w:rPr>
                <w:shd w:val="nil" w:color="auto" w:fill="auto"/>
                <w:rtl w:val="0"/>
              </w:rPr>
              <w:t>3,8</w:t>
            </w:r>
            <w:r>
              <w:rPr>
                <w:shd w:val="nil" w:color="auto" w:fill="auto"/>
                <w:rtl w:val="0"/>
              </w:rPr>
              <w:t xml:space="preserve"> – </w:t>
            </w:r>
            <w:r>
              <w:rPr>
                <w:shd w:val="nil" w:color="auto" w:fill="auto"/>
                <w:rtl w:val="0"/>
              </w:rPr>
              <w:t>7,0.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2</w:t>
            </w:r>
            <w:r>
              <w:rPr>
                <w:b w:val="1"/>
                <w:bCs w:val="1"/>
                <w:shd w:val="nil" w:color="auto" w:fill="auto"/>
                <w:rtl w:val="0"/>
              </w:rPr>
              <w:t>.  Selgitus kavandatava tegevuse kohta, l</w:t>
            </w:r>
            <w:r>
              <w:rPr>
                <w:b w:val="1"/>
                <w:bCs w:val="1"/>
                <w:shd w:val="nil" w:color="auto" w:fill="auto"/>
                <w:rtl w:val="0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</w:rPr>
              <w:t>biviimise aeg</w:t>
            </w:r>
          </w:p>
        </w:tc>
      </w:tr>
      <w:tr>
        <w:tblPrEx>
          <w:shd w:val="clear" w:color="auto" w:fill="ced7e7"/>
        </w:tblPrEx>
        <w:trPr>
          <w:trHeight w:val="1196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Tee nr 25179 Vakari-Pari-Tsiistre kilomeetritel 5,5 - 8,2 ning tee nr 25218 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e-Suhka - Puspuri kilomeetritel 0,0 - 0,3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plaanitakse 02. juulil 2024 </w:t>
            </w:r>
            <w:r>
              <w:rPr>
                <w:rFonts w:ascii="Times New Roman" w:hAnsi="Times New Roman"/>
                <w:rtl w:val="0"/>
              </w:rPr>
              <w:t>l</w:t>
            </w:r>
            <w:r>
              <w:rPr>
                <w:rFonts w:ascii="Times New Roman" w:hAnsi="Times New Roman" w:hint="default"/>
                <w:rtl w:val="0"/>
              </w:rPr>
              <w:t>ä</w:t>
            </w:r>
            <w:r>
              <w:rPr>
                <w:rFonts w:ascii="Times New Roman" w:hAnsi="Times New Roman"/>
                <w:rtl w:val="0"/>
              </w:rPr>
              <w:t>bi viia v</w:t>
            </w:r>
            <w:r>
              <w:rPr>
                <w:rFonts w:ascii="Times New Roman" w:hAnsi="Times New Roman" w:hint="default"/>
                <w:rtl w:val="0"/>
              </w:rPr>
              <w:t>õ</w:t>
            </w:r>
            <w:r>
              <w:rPr>
                <w:rFonts w:ascii="Times New Roman" w:hAnsi="Times New Roman"/>
                <w:rtl w:val="0"/>
              </w:rPr>
              <w:t>istlusautode treenings</w:t>
            </w:r>
            <w:r>
              <w:rPr>
                <w:rFonts w:ascii="Times New Roman" w:hAnsi="Times New Roman" w:hint="default"/>
                <w:rtl w:val="0"/>
              </w:rPr>
              <w:t>õ</w:t>
            </w:r>
            <w:r>
              <w:rPr>
                <w:rFonts w:ascii="Times New Roman" w:hAnsi="Times New Roman"/>
                <w:rtl w:val="0"/>
              </w:rPr>
              <w:t>it</w:t>
            </w:r>
            <w:r>
              <w:rPr>
                <w:rFonts w:ascii="Times New Roman" w:hAnsi="Times New Roman"/>
                <w:rtl w:val="0"/>
              </w:rPr>
              <w:t>e.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Tee nr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  <w:r>
              <w:rPr>
                <w:rFonts w:ascii="Times New Roman" w:hAnsi="Times New Roman"/>
                <w:rtl w:val="0"/>
              </w:rPr>
              <w:t>5</w:t>
            </w:r>
            <w:r>
              <w:rPr>
                <w:rFonts w:ascii="Times New Roman" w:hAnsi="Times New Roman"/>
                <w:rtl w:val="0"/>
              </w:rPr>
              <w:t xml:space="preserve">234 Luutsniku-Plaani </w:t>
            </w:r>
            <w:r>
              <w:rPr>
                <w:rFonts w:ascii="Times New Roman" w:hAnsi="Times New Roman"/>
                <w:rtl w:val="0"/>
              </w:rPr>
              <w:t xml:space="preserve">kilomeetritel </w:t>
            </w:r>
            <w:r>
              <w:rPr>
                <w:rFonts w:ascii="Times New Roman" w:hAnsi="Times New Roman"/>
                <w:rtl w:val="0"/>
              </w:rPr>
              <w:t>3,8</w:t>
            </w:r>
            <w:r>
              <w:rPr>
                <w:rFonts w:ascii="Times New Roman" w:hAnsi="Times New Roman" w:hint="default"/>
                <w:rtl w:val="0"/>
              </w:rPr>
              <w:t xml:space="preserve"> – </w:t>
            </w:r>
            <w:r>
              <w:rPr>
                <w:rFonts w:ascii="Times New Roman" w:hAnsi="Times New Roman"/>
                <w:rtl w:val="0"/>
              </w:rPr>
              <w:t>7,0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plaanitakse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03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juulil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2024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bi viia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istlusautode treenings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it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Planeeritud treeningp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eva pikkus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lemal puhul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on 10:00-1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7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:00.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3.   Lisad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Liikluskorraldus joonis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  X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lastused vastavalt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>rituse iseloomule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lastus kohaliku omavalitsusega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lastus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histranspordikeskusega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lastus politsei- ja piirivalveametiga</w:t>
            </w:r>
          </w:p>
        </w:tc>
      </w:tr>
    </w:tbl>
    <w:p>
      <w:pPr>
        <w:pStyle w:val="Normaallaad"/>
        <w:widowControl w:val="0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567" w:right="720" w:bottom="720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allaad"/>
      <w:jc w:val="center"/>
    </w:pPr>
    <w:r>
      <w:rPr>
        <w:sz w:val="28"/>
        <w:szCs w:val="28"/>
        <w:rtl w:val="0"/>
      </w:rPr>
      <w:t>TRANSPORDIAMET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ealkiri 1">
    <w:name w:val="Pealkiri 1"/>
    <w:next w:val="Normaallaa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xl27">
    <w:name w:val="xl27"/>
    <w:next w:val="xl27"/>
    <w:pPr>
      <w:keepNext w:val="0"/>
      <w:keepLines w:val="0"/>
      <w:pageBreakBefore w:val="0"/>
      <w:widowControl w:val="1"/>
      <w:pBdr>
        <w:top w:val="nil"/>
        <w:left w:val="single" w:color="000000" w:sz="4" w:space="0" w:shadow="0" w:frame="0"/>
        <w:bottom w:val="single" w:color="000000" w:sz="4" w:space="0" w:shadow="0" w:frame="0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